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xml:space="preserve">The IC602 IP Network Camera is designed with the "user-friendly" idea deep in mind. The user can install the IC602 easily on his/her home network and then access the IP Camera anywhere in the world through the accompanied video management software - </w:t>
      </w:r>
      <w:proofErr w:type="spellStart"/>
      <w:r w:rsidRPr="00501C9F">
        <w:rPr>
          <w:rFonts w:ascii="Times New Roman" w:eastAsia="Times New Roman" w:hAnsi="Times New Roman" w:cs="Times New Roman"/>
          <w:sz w:val="24"/>
          <w:szCs w:val="24"/>
        </w:rPr>
        <w:t>CamView</w:t>
      </w:r>
      <w:proofErr w:type="spellEnd"/>
      <w:r w:rsidRPr="00501C9F">
        <w:rPr>
          <w:rFonts w:ascii="Times New Roman" w:eastAsia="Times New Roman" w:hAnsi="Times New Roman" w:cs="Times New Roman"/>
          <w:sz w:val="24"/>
          <w:szCs w:val="24"/>
        </w:rPr>
        <w:t xml:space="preserve"> without setting some complicated DNS name or changing the router's settings. It's just a plug &amp; play action. </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For outdoor surveillance and remote monitoring, the IC602 provides the best image quality in its class, and excellent performance. It also provides the best bandwidth efficiency, offers 640x480 resolution, 30 fps frame rate, real MPEG4 image compression ability.</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With the very low light sensitive sensor and IR led inside the IP66-rated water proof housing, the IC602 IP Camera can work day and night and satisfy all security and indoor/outdoor surveillance needs. With the motor controlled IR-cut filter, the day-time video quality is not affected by the infrared light in the sun light. The IR-cut filter is automatically turned on during dark light.</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The NAS storage function can easily turn any NAS device to a NVR device. The schedule function provides full scheduling of email/ftp sending, motion detection and NAS recording event. With the built-in Web server, the IC602 IP Cameras can also be managed from a standard web browser on a Windows computer or a Macintosh.</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The IC602 IP Camera provides motion detection function. Users can easily setup this function and receive the notification with the snapshot images through email and/or ftp when some motion events are detected.</w:t>
      </w:r>
    </w:p>
    <w:p w:rsidR="00501C9F" w:rsidRPr="00501C9F" w:rsidRDefault="00501C9F" w:rsidP="00501C9F">
      <w:pPr>
        <w:spacing w:before="100" w:beforeAutospacing="1" w:after="100" w:afterAutospacing="1"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xml:space="preserve">The IC602 IP camera is ideal for securing small businesses, home offices and residences over a local area network and/or the Internet. </w:t>
      </w:r>
    </w:p>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b/>
          <w:bCs/>
          <w:sz w:val="24"/>
          <w:szCs w:val="24"/>
        </w:rPr>
        <w:t>Features</w:t>
      </w:r>
      <w:r w:rsidRPr="00501C9F">
        <w:rPr>
          <w:rFonts w:ascii="Times New Roman" w:eastAsia="Times New Roman" w:hAnsi="Times New Roman" w:cs="Times New Roman"/>
          <w:sz w:val="24"/>
          <w:szCs w:val="24"/>
        </w:rPr>
        <w:t xml:space="preserve"> </w:t>
      </w:r>
    </w:p>
    <w:tbl>
      <w:tblPr>
        <w:tblW w:w="5000" w:type="pct"/>
        <w:tblCellSpacing w:w="15" w:type="dxa"/>
        <w:tblCellMar>
          <w:top w:w="15" w:type="dxa"/>
          <w:left w:w="15" w:type="dxa"/>
          <w:bottom w:w="15" w:type="dxa"/>
          <w:right w:w="15" w:type="dxa"/>
        </w:tblCellMar>
        <w:tblLook w:val="04A0"/>
      </w:tblPr>
      <w:tblGrid>
        <w:gridCol w:w="186"/>
        <w:gridCol w:w="9264"/>
      </w:tblGrid>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Easily access the camera from anywhere in the world via the ID/password (Through accompanied</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
        </w:tc>
        <w:tc>
          <w:tcPr>
            <w:tcW w:w="0" w:type="auto"/>
            <w:vMerge w:val="restart"/>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video management software, no complicated DNS settings needed )</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
        </w:tc>
        <w:tc>
          <w:tcPr>
            <w:tcW w:w="0" w:type="auto"/>
            <w:vMerge/>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3GPP/ISMA support</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Dual video streaming with separate frame rate/resolution/bandwidth settings for PC and mobile.</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IR led control V support automatic, manual and scheduled modes. But only can see black &amp; white</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roofErr w:type="gramStart"/>
            <w:r w:rsidRPr="00501C9F">
              <w:rPr>
                <w:rFonts w:ascii="Times New Roman" w:eastAsia="Times New Roman" w:hAnsi="Times New Roman" w:cs="Times New Roman"/>
                <w:sz w:val="24"/>
                <w:szCs w:val="24"/>
              </w:rPr>
              <w:t>video</w:t>
            </w:r>
            <w:proofErr w:type="gramEnd"/>
            <w:r w:rsidRPr="00501C9F">
              <w:rPr>
                <w:rFonts w:ascii="Times New Roman" w:eastAsia="Times New Roman" w:hAnsi="Times New Roman" w:cs="Times New Roman"/>
                <w:sz w:val="24"/>
                <w:szCs w:val="24"/>
              </w:rPr>
              <w:t xml:space="preserve"> when IR led is on.</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Connect up to 20 users simultaneously</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Supports enhanced MPEG-4 compression</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Supports resolution of up to 640x480 pixels at 30 fps.</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lastRenderedPageBreak/>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xml:space="preserve">Free video management software </w:t>
            </w:r>
            <w:proofErr w:type="spellStart"/>
            <w:r w:rsidRPr="00501C9F">
              <w:rPr>
                <w:rFonts w:ascii="Times New Roman" w:eastAsia="Times New Roman" w:hAnsi="Times New Roman" w:cs="Times New Roman"/>
                <w:sz w:val="24"/>
                <w:szCs w:val="24"/>
              </w:rPr>
              <w:t>CamView</w:t>
            </w:r>
            <w:proofErr w:type="spellEnd"/>
            <w:r w:rsidRPr="00501C9F">
              <w:rPr>
                <w:rFonts w:ascii="Times New Roman" w:eastAsia="Times New Roman" w:hAnsi="Times New Roman" w:cs="Times New Roman"/>
                <w:sz w:val="24"/>
                <w:szCs w:val="24"/>
              </w:rPr>
              <w:t xml:space="preserve"> accompanied for easy access and multi-camera</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roofErr w:type="gramStart"/>
            <w:r w:rsidRPr="00501C9F">
              <w:rPr>
                <w:rFonts w:ascii="Times New Roman" w:eastAsia="Times New Roman" w:hAnsi="Times New Roman" w:cs="Times New Roman"/>
                <w:sz w:val="24"/>
                <w:szCs w:val="24"/>
              </w:rPr>
              <w:t>management</w:t>
            </w:r>
            <w:proofErr w:type="gramEnd"/>
            <w:r w:rsidRPr="00501C9F">
              <w:rPr>
                <w:rFonts w:ascii="Times New Roman" w:eastAsia="Times New Roman" w:hAnsi="Times New Roman" w:cs="Times New Roman"/>
                <w:sz w:val="24"/>
                <w:szCs w:val="24"/>
              </w:rPr>
              <w:t>.</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View the video anywhere in the Internet.</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Motion Detection and E-mail/FTP notification</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Synchronize the system time through NTP protocol.</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Built-in Web server for managing via standard web browser.</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xml:space="preserve">Event scheduling. </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NAS storage access.</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Online Firmware upgrade, will enter safe mode when power is off during critical firmware</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proofErr w:type="gramStart"/>
            <w:r w:rsidRPr="00501C9F">
              <w:rPr>
                <w:rFonts w:ascii="Times New Roman" w:eastAsia="Times New Roman" w:hAnsi="Times New Roman" w:cs="Times New Roman"/>
                <w:sz w:val="24"/>
                <w:szCs w:val="24"/>
              </w:rPr>
              <w:t>upgrade</w:t>
            </w:r>
            <w:proofErr w:type="gramEnd"/>
            <w:r w:rsidRPr="00501C9F">
              <w:rPr>
                <w:rFonts w:ascii="Times New Roman" w:eastAsia="Times New Roman" w:hAnsi="Times New Roman" w:cs="Times New Roman"/>
                <w:sz w:val="24"/>
                <w:szCs w:val="24"/>
              </w:rPr>
              <w:t xml:space="preserve"> point.</w:t>
            </w:r>
          </w:p>
        </w:tc>
      </w:tr>
      <w:tr w:rsidR="00501C9F" w:rsidRPr="00501C9F" w:rsidTr="00501C9F">
        <w:trPr>
          <w:tblCellSpacing w:w="15" w:type="dxa"/>
        </w:trPr>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Symbol" w:cs="Times New Roman"/>
                <w:sz w:val="24"/>
                <w:szCs w:val="24"/>
              </w:rPr>
              <w:t></w:t>
            </w:r>
            <w:r w:rsidRPr="00501C9F">
              <w:rPr>
                <w:rFonts w:ascii="Times New Roman" w:eastAsia="Times New Roman" w:hAnsi="Times New Roman" w:cs="Times New Roman"/>
                <w:sz w:val="24"/>
                <w:szCs w:val="24"/>
              </w:rPr>
              <w:t xml:space="preserve">  </w:t>
            </w:r>
          </w:p>
        </w:tc>
        <w:tc>
          <w:tcPr>
            <w:tcW w:w="0" w:type="auto"/>
            <w:vAlign w:val="center"/>
            <w:hideMark/>
          </w:tcPr>
          <w:p w:rsidR="00501C9F" w:rsidRPr="00501C9F" w:rsidRDefault="00501C9F" w:rsidP="00501C9F">
            <w:pPr>
              <w:spacing w:line="240" w:lineRule="auto"/>
              <w:jc w:val="left"/>
              <w:rPr>
                <w:rFonts w:ascii="Times New Roman" w:eastAsia="Times New Roman" w:hAnsi="Times New Roman" w:cs="Times New Roman"/>
                <w:sz w:val="24"/>
                <w:szCs w:val="24"/>
              </w:rPr>
            </w:pPr>
            <w:r w:rsidRPr="00501C9F">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C9F"/>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1C9F"/>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1C9F"/>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501C9F"/>
    <w:rPr>
      <w:b/>
      <w:bCs/>
    </w:rPr>
  </w:style>
</w:styles>
</file>

<file path=word/webSettings.xml><?xml version="1.0" encoding="utf-8"?>
<w:webSettings xmlns:r="http://schemas.openxmlformats.org/officeDocument/2006/relationships" xmlns:w="http://schemas.openxmlformats.org/wordprocessingml/2006/main">
  <w:divs>
    <w:div w:id="34329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472</Words>
  <Characters>2692</Characters>
  <Application>Microsoft Office Word</Application>
  <DocSecurity>0</DocSecurity>
  <Lines>22</Lines>
  <Paragraphs>6</Paragraphs>
  <ScaleCrop>false</ScaleCrop>
  <Company>Hewlett-Packard</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2010-02-25T03:56:00Z</dcterms:created>
  <dcterms:modified xsi:type="dcterms:W3CDTF">2010-02-25T04:01:00Z</dcterms:modified>
</cp:coreProperties>
</file>